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6AF3" w:rsidRDefault="00CB6AF3" w:rsidP="00CB6AF3">
      <w:pPr>
        <w:shd w:val="clear" w:color="auto" w:fill="FFFFFF" w:themeFill="background1"/>
        <w:jc w:val="center"/>
        <w:rPr>
          <w:b/>
          <w:lang w:val="bg-BG"/>
        </w:rPr>
      </w:pPr>
    </w:p>
    <w:p w:rsidR="00CB6AF3" w:rsidRDefault="00CB6AF3" w:rsidP="00CB6AF3">
      <w:pPr>
        <w:shd w:val="clear" w:color="auto" w:fill="FFFFFF" w:themeFill="background1"/>
        <w:jc w:val="center"/>
        <w:rPr>
          <w:b/>
          <w:lang w:val="bg-BG"/>
        </w:rPr>
      </w:pPr>
    </w:p>
    <w:p w:rsidR="00CB6AF3" w:rsidRDefault="00CB6AF3" w:rsidP="00CB6AF3">
      <w:pPr>
        <w:shd w:val="clear" w:color="auto" w:fill="FFFFFF" w:themeFill="background1"/>
        <w:jc w:val="center"/>
        <w:rPr>
          <w:b/>
          <w:lang w:val="bg-BG"/>
        </w:rPr>
      </w:pPr>
    </w:p>
    <w:p w:rsidR="00CB6AF3" w:rsidRPr="00FB2091" w:rsidRDefault="00CB6AF3" w:rsidP="00CB6AF3">
      <w:pPr>
        <w:shd w:val="clear" w:color="auto" w:fill="FFFFFF" w:themeFill="background1"/>
        <w:jc w:val="center"/>
        <w:rPr>
          <w:b/>
          <w:lang w:val="bg-BG"/>
        </w:rPr>
      </w:pPr>
      <w:r w:rsidRPr="00FB2091">
        <w:rPr>
          <w:b/>
          <w:lang w:val="bg-BG"/>
        </w:rPr>
        <w:t xml:space="preserve">КРИТЕРИИ ЗА ЕКСПЕРТНА/ТЕХНИЧЕСКА ОЦЕНКА НА ПРЕДЛОЖЕНИЯТА </w:t>
      </w:r>
      <w:r>
        <w:rPr>
          <w:b/>
          <w:lang w:val="bg-BG"/>
        </w:rPr>
        <w:t xml:space="preserve"> И</w:t>
      </w:r>
      <w:r w:rsidRPr="00F80660">
        <w:rPr>
          <w:b/>
          <w:lang w:val="bg-BG"/>
        </w:rPr>
        <w:t xml:space="preserve"> </w:t>
      </w:r>
      <w:r w:rsidRPr="00420D0B">
        <w:rPr>
          <w:b/>
          <w:lang w:val="bg-BG"/>
        </w:rPr>
        <w:t>КРИТЕРИИ ЗА ИЗБОР НА ПРОЕКТИ</w:t>
      </w:r>
    </w:p>
    <w:p w:rsidR="001B1C8A" w:rsidRPr="00914292" w:rsidRDefault="00CB6AF3" w:rsidP="00914292">
      <w:pPr>
        <w:shd w:val="clear" w:color="auto" w:fill="FFFFFF" w:themeFill="background1"/>
        <w:jc w:val="center"/>
        <w:rPr>
          <w:b/>
          <w:lang w:val="bg-BG"/>
        </w:rPr>
      </w:pPr>
      <w:r>
        <w:rPr>
          <w:b/>
          <w:lang w:val="bg-BG"/>
        </w:rPr>
        <w:t xml:space="preserve">ПО </w:t>
      </w:r>
      <w:r w:rsidR="00D01DCA">
        <w:rPr>
          <w:b/>
          <w:lang w:val="bg-BG"/>
        </w:rPr>
        <w:t>ПОД</w:t>
      </w:r>
      <w:r w:rsidR="00D01DCA" w:rsidRPr="00AD2015">
        <w:rPr>
          <w:b/>
          <w:lang w:val="bg-BG"/>
        </w:rPr>
        <w:t xml:space="preserve">МЯРКА </w:t>
      </w:r>
      <w:r w:rsidR="00914292" w:rsidRPr="00914292">
        <w:rPr>
          <w:b/>
          <w:lang w:val="bg-BG"/>
        </w:rPr>
        <w:t>8.6 Инвестиции в технологии за лесовъдство и в преработката, мобилизирането и търговията на горски продукти</w:t>
      </w:r>
    </w:p>
    <w:p w:rsidR="001B1C8A" w:rsidRPr="001B1C8A" w:rsidRDefault="001B1C8A" w:rsidP="00515F41">
      <w:pPr>
        <w:shd w:val="clear" w:color="auto" w:fill="FFFFFF" w:themeFill="background1"/>
        <w:jc w:val="center"/>
        <w:rPr>
          <w:b/>
        </w:rPr>
      </w:pPr>
    </w:p>
    <w:p w:rsidR="00CB6AF3" w:rsidRPr="00AD2015" w:rsidRDefault="00CB6AF3" w:rsidP="00CB6AF3">
      <w:pPr>
        <w:shd w:val="clear" w:color="auto" w:fill="FFFFFF" w:themeFill="background1"/>
        <w:jc w:val="center"/>
        <w:rPr>
          <w:b/>
          <w:lang w:val="bg-BG"/>
        </w:rPr>
      </w:pPr>
    </w:p>
    <w:tbl>
      <w:tblPr>
        <w:tblStyle w:val="TableGrid"/>
        <w:tblW w:w="9724" w:type="dxa"/>
        <w:tblLook w:val="04A0" w:firstRow="1" w:lastRow="0" w:firstColumn="1" w:lastColumn="0" w:noHBand="0" w:noVBand="1"/>
      </w:tblPr>
      <w:tblGrid>
        <w:gridCol w:w="511"/>
        <w:gridCol w:w="5099"/>
        <w:gridCol w:w="877"/>
        <w:gridCol w:w="717"/>
        <w:gridCol w:w="1347"/>
        <w:gridCol w:w="1173"/>
      </w:tblGrid>
      <w:tr w:rsidR="00862BBC" w:rsidRPr="00145EF2" w:rsidTr="00D01DCA">
        <w:tc>
          <w:tcPr>
            <w:tcW w:w="511" w:type="dxa"/>
            <w:vMerge w:val="restart"/>
            <w:shd w:val="clear" w:color="auto" w:fill="BFBFBF" w:themeFill="background1" w:themeFillShade="BF"/>
          </w:tcPr>
          <w:p w:rsidR="00862BBC" w:rsidRPr="00F221F5" w:rsidRDefault="00862BBC" w:rsidP="00CB4151">
            <w:pPr>
              <w:jc w:val="center"/>
              <w:rPr>
                <w:b/>
              </w:rPr>
            </w:pPr>
            <w:r w:rsidRPr="00F221F5">
              <w:rPr>
                <w:b/>
              </w:rPr>
              <w:t>№</w:t>
            </w:r>
          </w:p>
        </w:tc>
        <w:tc>
          <w:tcPr>
            <w:tcW w:w="5099" w:type="dxa"/>
            <w:vMerge w:val="restart"/>
            <w:shd w:val="clear" w:color="auto" w:fill="BFBFBF" w:themeFill="background1" w:themeFillShade="BF"/>
          </w:tcPr>
          <w:p w:rsidR="00862BBC" w:rsidRPr="00177A96" w:rsidRDefault="00862BBC" w:rsidP="00CB4151">
            <w:pPr>
              <w:jc w:val="both"/>
              <w:rPr>
                <w:b/>
              </w:rPr>
            </w:pPr>
            <w:r w:rsidRPr="00177A96">
              <w:rPr>
                <w:b/>
              </w:rPr>
              <w:t>Критерий</w:t>
            </w:r>
          </w:p>
        </w:tc>
        <w:tc>
          <w:tcPr>
            <w:tcW w:w="1594" w:type="dxa"/>
            <w:gridSpan w:val="2"/>
            <w:shd w:val="clear" w:color="auto" w:fill="BFBFBF" w:themeFill="background1" w:themeFillShade="BF"/>
          </w:tcPr>
          <w:p w:rsidR="00862BBC" w:rsidRPr="00177A96" w:rsidRDefault="00862BBC" w:rsidP="00CB4151">
            <w:pPr>
              <w:jc w:val="center"/>
              <w:rPr>
                <w:b/>
              </w:rPr>
            </w:pPr>
            <w:r>
              <w:rPr>
                <w:b/>
              </w:rPr>
              <w:t>Т</w:t>
            </w:r>
            <w:r w:rsidRPr="00177A96">
              <w:rPr>
                <w:b/>
              </w:rPr>
              <w:t>очки</w:t>
            </w:r>
          </w:p>
        </w:tc>
        <w:tc>
          <w:tcPr>
            <w:tcW w:w="1347" w:type="dxa"/>
            <w:vMerge w:val="restart"/>
            <w:shd w:val="clear" w:color="auto" w:fill="BFBFBF" w:themeFill="background1" w:themeFillShade="BF"/>
          </w:tcPr>
          <w:p w:rsidR="00862BBC" w:rsidRDefault="00862BBC" w:rsidP="00CB4151">
            <w:pPr>
              <w:jc w:val="center"/>
              <w:rPr>
                <w:b/>
              </w:rPr>
            </w:pPr>
            <w:r>
              <w:rPr>
                <w:b/>
              </w:rPr>
              <w:t xml:space="preserve">Оценка </w:t>
            </w:r>
          </w:p>
        </w:tc>
        <w:tc>
          <w:tcPr>
            <w:tcW w:w="1173" w:type="dxa"/>
            <w:vMerge w:val="restart"/>
            <w:shd w:val="clear" w:color="auto" w:fill="BFBFBF" w:themeFill="background1" w:themeFillShade="BF"/>
          </w:tcPr>
          <w:p w:rsidR="00862BBC" w:rsidRDefault="00862BBC" w:rsidP="00CB4151">
            <w:pPr>
              <w:jc w:val="center"/>
              <w:rPr>
                <w:b/>
              </w:rPr>
            </w:pPr>
            <w:r>
              <w:rPr>
                <w:b/>
              </w:rPr>
              <w:t xml:space="preserve">Бележки </w:t>
            </w:r>
          </w:p>
        </w:tc>
      </w:tr>
      <w:tr w:rsidR="00862BBC" w:rsidRPr="00145EF2" w:rsidTr="00467A29">
        <w:tc>
          <w:tcPr>
            <w:tcW w:w="511" w:type="dxa"/>
            <w:vMerge/>
            <w:shd w:val="clear" w:color="auto" w:fill="BFBFBF" w:themeFill="background1" w:themeFillShade="BF"/>
          </w:tcPr>
          <w:p w:rsidR="00862BBC" w:rsidRPr="00F221F5" w:rsidRDefault="00862BBC" w:rsidP="00CB4151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5099" w:type="dxa"/>
            <w:vMerge/>
          </w:tcPr>
          <w:p w:rsidR="00862BBC" w:rsidRPr="00065C1D" w:rsidRDefault="00862BBC" w:rsidP="00CB4151">
            <w:pPr>
              <w:jc w:val="both"/>
            </w:pPr>
          </w:p>
        </w:tc>
        <w:tc>
          <w:tcPr>
            <w:tcW w:w="877" w:type="dxa"/>
            <w:shd w:val="clear" w:color="auto" w:fill="BFBFBF" w:themeFill="background1" w:themeFillShade="BF"/>
          </w:tcPr>
          <w:p w:rsidR="00862BBC" w:rsidRPr="00177A96" w:rsidRDefault="00862BBC" w:rsidP="00CB4151">
            <w:pPr>
              <w:jc w:val="center"/>
              <w:rPr>
                <w:b/>
              </w:rPr>
            </w:pPr>
            <w:r w:rsidRPr="00177A96">
              <w:rPr>
                <w:b/>
              </w:rPr>
              <w:t>ДА</w:t>
            </w:r>
          </w:p>
        </w:tc>
        <w:tc>
          <w:tcPr>
            <w:tcW w:w="717" w:type="dxa"/>
            <w:shd w:val="clear" w:color="auto" w:fill="BFBFBF" w:themeFill="background1" w:themeFillShade="BF"/>
          </w:tcPr>
          <w:p w:rsidR="00862BBC" w:rsidRPr="00177A96" w:rsidRDefault="00862BBC" w:rsidP="00CB4151">
            <w:pPr>
              <w:jc w:val="center"/>
              <w:rPr>
                <w:b/>
              </w:rPr>
            </w:pPr>
            <w:r w:rsidRPr="00177A96">
              <w:rPr>
                <w:b/>
              </w:rPr>
              <w:t>НЕ</w:t>
            </w:r>
          </w:p>
        </w:tc>
        <w:tc>
          <w:tcPr>
            <w:tcW w:w="1347" w:type="dxa"/>
            <w:vMerge/>
            <w:shd w:val="clear" w:color="auto" w:fill="BFBFBF" w:themeFill="background1" w:themeFillShade="BF"/>
          </w:tcPr>
          <w:p w:rsidR="00862BBC" w:rsidRPr="00177A96" w:rsidRDefault="00862BBC" w:rsidP="00CB4151">
            <w:pPr>
              <w:jc w:val="center"/>
              <w:rPr>
                <w:b/>
              </w:rPr>
            </w:pPr>
          </w:p>
        </w:tc>
        <w:tc>
          <w:tcPr>
            <w:tcW w:w="1173" w:type="dxa"/>
            <w:vMerge/>
            <w:shd w:val="clear" w:color="auto" w:fill="BFBFBF" w:themeFill="background1" w:themeFillShade="BF"/>
          </w:tcPr>
          <w:p w:rsidR="00862BBC" w:rsidRPr="00177A96" w:rsidRDefault="00862BBC" w:rsidP="00CB4151">
            <w:pPr>
              <w:jc w:val="center"/>
              <w:rPr>
                <w:b/>
              </w:rPr>
            </w:pPr>
          </w:p>
        </w:tc>
      </w:tr>
      <w:tr w:rsidR="0037613D" w:rsidRPr="00145EF2" w:rsidTr="00467A29">
        <w:tc>
          <w:tcPr>
            <w:tcW w:w="511" w:type="dxa"/>
            <w:shd w:val="clear" w:color="auto" w:fill="BFBFBF" w:themeFill="background1" w:themeFillShade="BF"/>
          </w:tcPr>
          <w:p w:rsidR="0037613D" w:rsidRPr="00847316" w:rsidRDefault="0037613D" w:rsidP="0037613D">
            <w:r w:rsidRPr="00847316">
              <w:t>1</w:t>
            </w:r>
          </w:p>
        </w:tc>
        <w:tc>
          <w:tcPr>
            <w:tcW w:w="5099" w:type="dxa"/>
          </w:tcPr>
          <w:p w:rsidR="0037613D" w:rsidRPr="00847316" w:rsidRDefault="0037613D" w:rsidP="0037613D">
            <w:r w:rsidRPr="00847316">
              <w:t>Местоположение на територията на община/населено място с висока лесистост над 60%</w:t>
            </w:r>
          </w:p>
        </w:tc>
        <w:tc>
          <w:tcPr>
            <w:tcW w:w="877" w:type="dxa"/>
          </w:tcPr>
          <w:p w:rsidR="0037613D" w:rsidRPr="00847316" w:rsidRDefault="0037613D" w:rsidP="0037613D">
            <w:r w:rsidRPr="00847316">
              <w:t>30</w:t>
            </w:r>
          </w:p>
        </w:tc>
        <w:tc>
          <w:tcPr>
            <w:tcW w:w="717" w:type="dxa"/>
          </w:tcPr>
          <w:p w:rsidR="0037613D" w:rsidRPr="00D01DCA" w:rsidRDefault="0037613D" w:rsidP="0037613D">
            <w:pPr>
              <w:jc w:val="right"/>
              <w:rPr>
                <w:bCs/>
                <w:color w:val="000000" w:themeColor="text1"/>
              </w:rPr>
            </w:pPr>
            <w:r w:rsidRPr="00D01DCA">
              <w:rPr>
                <w:bCs/>
                <w:color w:val="000000" w:themeColor="text1"/>
              </w:rPr>
              <w:t>0 т.</w:t>
            </w:r>
          </w:p>
        </w:tc>
        <w:tc>
          <w:tcPr>
            <w:tcW w:w="1347" w:type="dxa"/>
          </w:tcPr>
          <w:p w:rsidR="0037613D" w:rsidRPr="00177A96" w:rsidRDefault="0037613D" w:rsidP="0037613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т.</w:t>
            </w:r>
          </w:p>
        </w:tc>
        <w:tc>
          <w:tcPr>
            <w:tcW w:w="1173" w:type="dxa"/>
          </w:tcPr>
          <w:p w:rsidR="0037613D" w:rsidRDefault="0037613D" w:rsidP="0037613D">
            <w:pPr>
              <w:jc w:val="center"/>
              <w:rPr>
                <w:color w:val="000000" w:themeColor="text1"/>
              </w:rPr>
            </w:pPr>
          </w:p>
        </w:tc>
      </w:tr>
      <w:tr w:rsidR="0037613D" w:rsidRPr="00145EF2" w:rsidTr="00467A29">
        <w:trPr>
          <w:trHeight w:val="395"/>
        </w:trPr>
        <w:tc>
          <w:tcPr>
            <w:tcW w:w="511" w:type="dxa"/>
            <w:shd w:val="clear" w:color="auto" w:fill="BFBFBF" w:themeFill="background1" w:themeFillShade="BF"/>
          </w:tcPr>
          <w:p w:rsidR="0037613D" w:rsidRPr="00847316" w:rsidRDefault="0037613D" w:rsidP="0037613D">
            <w:r w:rsidRPr="00847316">
              <w:t>2</w:t>
            </w:r>
          </w:p>
        </w:tc>
        <w:tc>
          <w:tcPr>
            <w:tcW w:w="5099" w:type="dxa"/>
          </w:tcPr>
          <w:p w:rsidR="0037613D" w:rsidRPr="00847316" w:rsidRDefault="0037613D" w:rsidP="0037613D">
            <w:r w:rsidRPr="00847316">
              <w:t>Доставяната техника по проекта притежава валиден сертификат за съответствие с одобрения тип (сертификат за одобрение на типа на Европейската общност);</w:t>
            </w:r>
          </w:p>
        </w:tc>
        <w:tc>
          <w:tcPr>
            <w:tcW w:w="877" w:type="dxa"/>
          </w:tcPr>
          <w:p w:rsidR="0037613D" w:rsidRPr="00847316" w:rsidRDefault="0037613D" w:rsidP="0037613D">
            <w:r w:rsidRPr="00847316">
              <w:t>40</w:t>
            </w:r>
          </w:p>
        </w:tc>
        <w:tc>
          <w:tcPr>
            <w:tcW w:w="717" w:type="dxa"/>
          </w:tcPr>
          <w:p w:rsidR="0037613D" w:rsidRPr="00177A96" w:rsidRDefault="0037613D" w:rsidP="0037613D">
            <w:pPr>
              <w:jc w:val="center"/>
              <w:rPr>
                <w:color w:val="000000" w:themeColor="text1"/>
              </w:rPr>
            </w:pPr>
            <w:r w:rsidRPr="00177A96">
              <w:rPr>
                <w:color w:val="000000" w:themeColor="text1"/>
              </w:rPr>
              <w:t>0 т.</w:t>
            </w:r>
          </w:p>
        </w:tc>
        <w:tc>
          <w:tcPr>
            <w:tcW w:w="1347" w:type="dxa"/>
          </w:tcPr>
          <w:p w:rsidR="0037613D" w:rsidRPr="00177A96" w:rsidRDefault="0037613D" w:rsidP="0037613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т.</w:t>
            </w:r>
          </w:p>
        </w:tc>
        <w:tc>
          <w:tcPr>
            <w:tcW w:w="1173" w:type="dxa"/>
          </w:tcPr>
          <w:p w:rsidR="0037613D" w:rsidRDefault="0037613D" w:rsidP="0037613D">
            <w:pPr>
              <w:jc w:val="center"/>
              <w:rPr>
                <w:color w:val="000000" w:themeColor="text1"/>
              </w:rPr>
            </w:pPr>
          </w:p>
        </w:tc>
      </w:tr>
      <w:tr w:rsidR="0037613D" w:rsidRPr="00145EF2" w:rsidTr="00467A29">
        <w:trPr>
          <w:trHeight w:val="323"/>
        </w:trPr>
        <w:tc>
          <w:tcPr>
            <w:tcW w:w="511" w:type="dxa"/>
            <w:shd w:val="clear" w:color="auto" w:fill="BFBFBF" w:themeFill="background1" w:themeFillShade="BF"/>
          </w:tcPr>
          <w:p w:rsidR="0037613D" w:rsidRPr="00847316" w:rsidRDefault="0037613D" w:rsidP="0037613D">
            <w:r w:rsidRPr="00847316">
              <w:t>3</w:t>
            </w:r>
          </w:p>
        </w:tc>
        <w:tc>
          <w:tcPr>
            <w:tcW w:w="5099" w:type="dxa"/>
          </w:tcPr>
          <w:p w:rsidR="0037613D" w:rsidRPr="00847316" w:rsidRDefault="0037613D" w:rsidP="0037613D">
            <w:r w:rsidRPr="00847316">
              <w:t>Проектът осигурява устойчива заетост</w:t>
            </w:r>
          </w:p>
        </w:tc>
        <w:tc>
          <w:tcPr>
            <w:tcW w:w="877" w:type="dxa"/>
          </w:tcPr>
          <w:p w:rsidR="0037613D" w:rsidRPr="00847316" w:rsidRDefault="0037613D" w:rsidP="0037613D">
            <w:r w:rsidRPr="00847316">
              <w:t>30</w:t>
            </w:r>
          </w:p>
        </w:tc>
        <w:tc>
          <w:tcPr>
            <w:tcW w:w="717" w:type="dxa"/>
          </w:tcPr>
          <w:p w:rsidR="0037613D" w:rsidRPr="00177A96" w:rsidRDefault="0037613D" w:rsidP="0037613D">
            <w:pPr>
              <w:jc w:val="center"/>
              <w:rPr>
                <w:color w:val="000000" w:themeColor="text1"/>
              </w:rPr>
            </w:pPr>
            <w:r w:rsidRPr="00177A96">
              <w:rPr>
                <w:color w:val="000000" w:themeColor="text1"/>
              </w:rPr>
              <w:t>0 т.</w:t>
            </w:r>
          </w:p>
        </w:tc>
        <w:tc>
          <w:tcPr>
            <w:tcW w:w="1347" w:type="dxa"/>
          </w:tcPr>
          <w:p w:rsidR="0037613D" w:rsidRPr="00177A96" w:rsidRDefault="0037613D" w:rsidP="0037613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т.</w:t>
            </w:r>
          </w:p>
        </w:tc>
        <w:tc>
          <w:tcPr>
            <w:tcW w:w="1173" w:type="dxa"/>
          </w:tcPr>
          <w:p w:rsidR="0037613D" w:rsidRDefault="0037613D" w:rsidP="0037613D">
            <w:pPr>
              <w:jc w:val="center"/>
              <w:rPr>
                <w:color w:val="000000" w:themeColor="text1"/>
              </w:rPr>
            </w:pPr>
          </w:p>
        </w:tc>
      </w:tr>
      <w:tr w:rsidR="0037613D" w:rsidRPr="00145EF2" w:rsidTr="00467A29">
        <w:trPr>
          <w:trHeight w:val="323"/>
        </w:trPr>
        <w:tc>
          <w:tcPr>
            <w:tcW w:w="511" w:type="dxa"/>
            <w:shd w:val="clear" w:color="auto" w:fill="BFBFBF" w:themeFill="background1" w:themeFillShade="BF"/>
          </w:tcPr>
          <w:p w:rsidR="0037613D" w:rsidRPr="00847316" w:rsidRDefault="0037613D" w:rsidP="0037613D"/>
        </w:tc>
        <w:tc>
          <w:tcPr>
            <w:tcW w:w="5099" w:type="dxa"/>
          </w:tcPr>
          <w:p w:rsidR="0037613D" w:rsidRPr="00847316" w:rsidRDefault="0037613D" w:rsidP="0037613D">
            <w:r w:rsidRPr="00847316">
              <w:t>до 2 раб места</w:t>
            </w:r>
          </w:p>
        </w:tc>
        <w:tc>
          <w:tcPr>
            <w:tcW w:w="877" w:type="dxa"/>
          </w:tcPr>
          <w:p w:rsidR="0037613D" w:rsidRPr="00847316" w:rsidRDefault="0037613D" w:rsidP="0037613D">
            <w:r w:rsidRPr="00847316">
              <w:t>10</w:t>
            </w:r>
          </w:p>
        </w:tc>
        <w:tc>
          <w:tcPr>
            <w:tcW w:w="717" w:type="dxa"/>
          </w:tcPr>
          <w:p w:rsidR="0037613D" w:rsidRPr="00177A96" w:rsidRDefault="0037613D" w:rsidP="0037613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</w:tcPr>
          <w:p w:rsidR="0037613D" w:rsidRDefault="0037613D" w:rsidP="0037613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73" w:type="dxa"/>
          </w:tcPr>
          <w:p w:rsidR="0037613D" w:rsidRDefault="0037613D" w:rsidP="0037613D">
            <w:pPr>
              <w:jc w:val="center"/>
              <w:rPr>
                <w:color w:val="000000" w:themeColor="text1"/>
              </w:rPr>
            </w:pPr>
          </w:p>
        </w:tc>
      </w:tr>
      <w:tr w:rsidR="0037613D" w:rsidRPr="00145EF2" w:rsidTr="00467A29">
        <w:tc>
          <w:tcPr>
            <w:tcW w:w="511" w:type="dxa"/>
            <w:shd w:val="clear" w:color="auto" w:fill="BFBFBF" w:themeFill="background1" w:themeFillShade="BF"/>
          </w:tcPr>
          <w:p w:rsidR="0037613D" w:rsidRPr="00847316" w:rsidRDefault="0037613D" w:rsidP="0037613D"/>
        </w:tc>
        <w:tc>
          <w:tcPr>
            <w:tcW w:w="5099" w:type="dxa"/>
          </w:tcPr>
          <w:p w:rsidR="0037613D" w:rsidRPr="00847316" w:rsidRDefault="0037613D" w:rsidP="0037613D">
            <w:r w:rsidRPr="00847316">
              <w:t>от 3 до 5 раб. места</w:t>
            </w:r>
          </w:p>
        </w:tc>
        <w:tc>
          <w:tcPr>
            <w:tcW w:w="877" w:type="dxa"/>
          </w:tcPr>
          <w:p w:rsidR="0037613D" w:rsidRPr="00847316" w:rsidRDefault="0037613D" w:rsidP="0037613D">
            <w:r w:rsidRPr="00847316">
              <w:t>20</w:t>
            </w:r>
          </w:p>
        </w:tc>
        <w:tc>
          <w:tcPr>
            <w:tcW w:w="717" w:type="dxa"/>
          </w:tcPr>
          <w:p w:rsidR="0037613D" w:rsidRPr="00177A96" w:rsidRDefault="0037613D" w:rsidP="0037613D">
            <w:pPr>
              <w:jc w:val="center"/>
              <w:rPr>
                <w:color w:val="000000" w:themeColor="text1"/>
              </w:rPr>
            </w:pPr>
            <w:r w:rsidRPr="00177A96">
              <w:rPr>
                <w:color w:val="000000" w:themeColor="text1"/>
              </w:rPr>
              <w:t>0 т.</w:t>
            </w:r>
          </w:p>
        </w:tc>
        <w:tc>
          <w:tcPr>
            <w:tcW w:w="1347" w:type="dxa"/>
          </w:tcPr>
          <w:p w:rsidR="0037613D" w:rsidRPr="00177A96" w:rsidRDefault="0037613D" w:rsidP="0037613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т.</w:t>
            </w:r>
          </w:p>
        </w:tc>
        <w:tc>
          <w:tcPr>
            <w:tcW w:w="1173" w:type="dxa"/>
          </w:tcPr>
          <w:p w:rsidR="0037613D" w:rsidRDefault="0037613D" w:rsidP="0037613D">
            <w:pPr>
              <w:jc w:val="center"/>
              <w:rPr>
                <w:color w:val="000000" w:themeColor="text1"/>
              </w:rPr>
            </w:pPr>
          </w:p>
        </w:tc>
      </w:tr>
      <w:tr w:rsidR="0037613D" w:rsidRPr="00145EF2" w:rsidTr="00467A29">
        <w:tc>
          <w:tcPr>
            <w:tcW w:w="511" w:type="dxa"/>
            <w:shd w:val="clear" w:color="auto" w:fill="BFBFBF" w:themeFill="background1" w:themeFillShade="BF"/>
          </w:tcPr>
          <w:p w:rsidR="0037613D" w:rsidRPr="00847316" w:rsidRDefault="0037613D" w:rsidP="0037613D"/>
        </w:tc>
        <w:tc>
          <w:tcPr>
            <w:tcW w:w="5099" w:type="dxa"/>
          </w:tcPr>
          <w:p w:rsidR="0037613D" w:rsidRPr="00847316" w:rsidRDefault="0037613D" w:rsidP="0037613D">
            <w:r w:rsidRPr="00847316">
              <w:t>над 5 раб. места</w:t>
            </w:r>
          </w:p>
        </w:tc>
        <w:tc>
          <w:tcPr>
            <w:tcW w:w="877" w:type="dxa"/>
          </w:tcPr>
          <w:p w:rsidR="0037613D" w:rsidRDefault="0037613D" w:rsidP="0037613D">
            <w:r w:rsidRPr="00847316">
              <w:t>30</w:t>
            </w:r>
          </w:p>
        </w:tc>
        <w:tc>
          <w:tcPr>
            <w:tcW w:w="717" w:type="dxa"/>
          </w:tcPr>
          <w:p w:rsidR="0037613D" w:rsidRPr="00177A96" w:rsidRDefault="0037613D" w:rsidP="0037613D">
            <w:pPr>
              <w:jc w:val="center"/>
              <w:rPr>
                <w:color w:val="000000" w:themeColor="text1"/>
              </w:rPr>
            </w:pPr>
            <w:r w:rsidRPr="00177A96">
              <w:rPr>
                <w:color w:val="000000" w:themeColor="text1"/>
              </w:rPr>
              <w:t>0 т.</w:t>
            </w:r>
          </w:p>
        </w:tc>
        <w:tc>
          <w:tcPr>
            <w:tcW w:w="1347" w:type="dxa"/>
          </w:tcPr>
          <w:p w:rsidR="0037613D" w:rsidRPr="00177A96" w:rsidRDefault="0037613D" w:rsidP="0037613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т.</w:t>
            </w:r>
          </w:p>
        </w:tc>
        <w:tc>
          <w:tcPr>
            <w:tcW w:w="1173" w:type="dxa"/>
          </w:tcPr>
          <w:p w:rsidR="0037613D" w:rsidRDefault="0037613D" w:rsidP="0037613D">
            <w:pPr>
              <w:jc w:val="center"/>
              <w:rPr>
                <w:color w:val="000000" w:themeColor="text1"/>
              </w:rPr>
            </w:pPr>
          </w:p>
        </w:tc>
      </w:tr>
      <w:tr w:rsidR="00D01DCA" w:rsidRPr="00145EF2" w:rsidTr="00467A29">
        <w:tc>
          <w:tcPr>
            <w:tcW w:w="511" w:type="dxa"/>
            <w:shd w:val="clear" w:color="auto" w:fill="BFBFBF" w:themeFill="background1" w:themeFillShade="BF"/>
          </w:tcPr>
          <w:p w:rsidR="00D01DCA" w:rsidRPr="00177A96" w:rsidRDefault="00D01DCA" w:rsidP="00D01DCA">
            <w:pPr>
              <w:jc w:val="both"/>
              <w:rPr>
                <w:color w:val="000000" w:themeColor="text1"/>
              </w:rPr>
            </w:pPr>
          </w:p>
        </w:tc>
        <w:tc>
          <w:tcPr>
            <w:tcW w:w="5099" w:type="dxa"/>
          </w:tcPr>
          <w:p w:rsidR="00D01DCA" w:rsidRPr="00145EF2" w:rsidRDefault="00D01DCA" w:rsidP="00D01DCA">
            <w:pPr>
              <w:jc w:val="both"/>
              <w:rPr>
                <w:color w:val="000000" w:themeColor="text1"/>
              </w:rPr>
            </w:pPr>
            <w:r w:rsidRPr="00145EF2">
              <w:rPr>
                <w:b/>
              </w:rPr>
              <w:t>Максимален брой точки</w:t>
            </w:r>
          </w:p>
        </w:tc>
        <w:tc>
          <w:tcPr>
            <w:tcW w:w="877" w:type="dxa"/>
          </w:tcPr>
          <w:p w:rsidR="00D01DCA" w:rsidRPr="00145EF2" w:rsidRDefault="00D01DCA" w:rsidP="00D01DCA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100 </w:t>
            </w:r>
            <w:r w:rsidRPr="00145EF2">
              <w:rPr>
                <w:b/>
                <w:color w:val="000000" w:themeColor="text1"/>
              </w:rPr>
              <w:t>т.</w:t>
            </w:r>
          </w:p>
        </w:tc>
        <w:tc>
          <w:tcPr>
            <w:tcW w:w="717" w:type="dxa"/>
          </w:tcPr>
          <w:p w:rsidR="00D01DCA" w:rsidRPr="00145EF2" w:rsidRDefault="00D01DCA" w:rsidP="00D01DCA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0 т.</w:t>
            </w:r>
          </w:p>
        </w:tc>
        <w:tc>
          <w:tcPr>
            <w:tcW w:w="1347" w:type="dxa"/>
          </w:tcPr>
          <w:p w:rsidR="00D01DCA" w:rsidRDefault="00D01DCA" w:rsidP="00D01DCA">
            <w:pPr>
              <w:jc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т.</w:t>
            </w:r>
          </w:p>
        </w:tc>
        <w:tc>
          <w:tcPr>
            <w:tcW w:w="1173" w:type="dxa"/>
          </w:tcPr>
          <w:p w:rsidR="00D01DCA" w:rsidRDefault="00D01DCA" w:rsidP="00D01DCA">
            <w:pPr>
              <w:jc w:val="center"/>
              <w:rPr>
                <w:color w:val="000000" w:themeColor="text1"/>
              </w:rPr>
            </w:pPr>
          </w:p>
        </w:tc>
      </w:tr>
      <w:tr w:rsidR="00D01DCA" w:rsidRPr="00145EF2" w:rsidTr="00D01DCA">
        <w:tc>
          <w:tcPr>
            <w:tcW w:w="511" w:type="dxa"/>
            <w:shd w:val="clear" w:color="auto" w:fill="BFBFBF" w:themeFill="background1" w:themeFillShade="BF"/>
          </w:tcPr>
          <w:p w:rsidR="00D01DCA" w:rsidRPr="00177A96" w:rsidRDefault="00D01DCA" w:rsidP="00D01DCA">
            <w:pPr>
              <w:jc w:val="both"/>
              <w:rPr>
                <w:color w:val="000000" w:themeColor="text1"/>
              </w:rPr>
            </w:pPr>
          </w:p>
        </w:tc>
        <w:tc>
          <w:tcPr>
            <w:tcW w:w="9213" w:type="dxa"/>
            <w:gridSpan w:val="5"/>
          </w:tcPr>
          <w:p w:rsidR="00D01DCA" w:rsidRDefault="00D01DCA" w:rsidP="00D01DCA">
            <w:pPr>
              <w:jc w:val="center"/>
              <w:rPr>
                <w:color w:val="000000" w:themeColor="text1"/>
              </w:rPr>
            </w:pPr>
            <w:r w:rsidRPr="00FB2532">
              <w:rPr>
                <w:b/>
              </w:rPr>
              <w:t xml:space="preserve">Подпомагат </w:t>
            </w:r>
            <w:r w:rsidR="00292DB4" w:rsidRPr="00FB2532">
              <w:rPr>
                <w:b/>
              </w:rPr>
              <w:t xml:space="preserve">се проекти получили минимум 20 </w:t>
            </w:r>
            <w:r w:rsidRPr="00FB2532">
              <w:rPr>
                <w:b/>
              </w:rPr>
              <w:t>точки</w:t>
            </w:r>
            <w:bookmarkStart w:id="0" w:name="_GoBack"/>
            <w:bookmarkEnd w:id="0"/>
          </w:p>
        </w:tc>
      </w:tr>
    </w:tbl>
    <w:p w:rsidR="00755250" w:rsidRDefault="00755250" w:rsidP="00CB6AF3">
      <w:pPr>
        <w:ind w:left="-720"/>
      </w:pPr>
    </w:p>
    <w:p w:rsidR="00515F41" w:rsidRDefault="00515F41" w:rsidP="00CB6AF3">
      <w:pPr>
        <w:ind w:left="-720"/>
      </w:pPr>
    </w:p>
    <w:p w:rsidR="00D43033" w:rsidRDefault="00D43033" w:rsidP="00CB6AF3">
      <w:pPr>
        <w:ind w:left="-720"/>
      </w:pPr>
    </w:p>
    <w:p w:rsidR="00515F41" w:rsidRDefault="00515F41" w:rsidP="00CB6AF3">
      <w:pPr>
        <w:ind w:left="-720"/>
      </w:pPr>
    </w:p>
    <w:sectPr w:rsidR="00515F41" w:rsidSect="00CB6A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450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0DCA" w:rsidRDefault="00EE0DCA" w:rsidP="005D3FED">
      <w:r>
        <w:separator/>
      </w:r>
    </w:p>
  </w:endnote>
  <w:endnote w:type="continuationSeparator" w:id="0">
    <w:p w:rsidR="00EE0DCA" w:rsidRDefault="00EE0DCA" w:rsidP="005D3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3FED" w:rsidRDefault="005D3FE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3FED" w:rsidRPr="005D3FED" w:rsidRDefault="005D3FED" w:rsidP="005D3FED">
    <w:pPr>
      <w:tabs>
        <w:tab w:val="center" w:pos="4536"/>
      </w:tabs>
      <w:jc w:val="center"/>
      <w:rPr>
        <w:rFonts w:eastAsia="Calibri"/>
        <w:sz w:val="16"/>
        <w:szCs w:val="16"/>
        <w:lang w:eastAsia="bg-BG"/>
      </w:rPr>
    </w:pPr>
    <w:r w:rsidRPr="005D3FED">
      <w:rPr>
        <w:rFonts w:eastAsia="Calibri"/>
        <w:noProof/>
        <w:sz w:val="16"/>
        <w:szCs w:val="16"/>
        <w:lang w:val="bg-BG" w:eastAsia="bg-BG"/>
      </w:rPr>
      <w:drawing>
        <wp:inline distT="0" distB="0" distL="0" distR="0">
          <wp:extent cx="361950" cy="457200"/>
          <wp:effectExtent l="0" t="0" r="0" b="0"/>
          <wp:docPr id="7" name="Picture 7" descr="Bani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Bani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9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D3FED">
      <w:rPr>
        <w:rFonts w:eastAsia="Calibri"/>
        <w:sz w:val="16"/>
        <w:szCs w:val="16"/>
        <w:lang w:val="bg-BG" w:eastAsia="bg-BG"/>
      </w:rPr>
      <w:t xml:space="preserve">              </w:t>
    </w:r>
    <w:r w:rsidRPr="005D3FED">
      <w:rPr>
        <w:rFonts w:eastAsia="Calibri"/>
        <w:noProof/>
        <w:sz w:val="16"/>
        <w:szCs w:val="16"/>
        <w:lang w:val="bg-BG" w:eastAsia="bg-BG"/>
      </w:rPr>
      <w:drawing>
        <wp:inline distT="0" distB="0" distL="0" distR="0">
          <wp:extent cx="323850" cy="457200"/>
          <wp:effectExtent l="0" t="0" r="0" b="0"/>
          <wp:docPr id="6" name="Picture 6" descr="Luky_sign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Luky_sign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D3FED">
      <w:rPr>
        <w:rFonts w:eastAsia="Calibri"/>
        <w:sz w:val="16"/>
        <w:szCs w:val="16"/>
        <w:lang w:val="bg-BG" w:eastAsia="bg-BG"/>
      </w:rPr>
      <w:t xml:space="preserve">             </w:t>
    </w:r>
    <w:r w:rsidRPr="005D3FED">
      <w:rPr>
        <w:rFonts w:eastAsia="Calibri"/>
        <w:noProof/>
        <w:sz w:val="16"/>
        <w:szCs w:val="16"/>
        <w:lang w:val="bg-BG" w:eastAsia="bg-BG"/>
      </w:rPr>
      <w:drawing>
        <wp:inline distT="0" distB="0" distL="0" distR="0">
          <wp:extent cx="390525" cy="514350"/>
          <wp:effectExtent l="0" t="0" r="9525" b="0"/>
          <wp:docPr id="5" name="Picture 5" descr="chepela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chepelar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052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inline>
      </w:drawing>
    </w:r>
  </w:p>
  <w:p w:rsidR="005D3FED" w:rsidRPr="005D3FED" w:rsidRDefault="005D3FED" w:rsidP="005D3FED">
    <w:pPr>
      <w:jc w:val="center"/>
      <w:rPr>
        <w:rFonts w:eastAsia="Calibri"/>
        <w:sz w:val="20"/>
        <w:szCs w:val="20"/>
        <w:lang w:val="bg-BG" w:eastAsia="bg-BG"/>
      </w:rPr>
    </w:pPr>
    <w:r w:rsidRPr="005D3FED">
      <w:rPr>
        <w:rFonts w:eastAsia="Calibri"/>
        <w:sz w:val="20"/>
        <w:szCs w:val="20"/>
        <w:lang w:val="bg-BG" w:eastAsia="bg-BG"/>
      </w:rPr>
      <w:t>Сдружение Местна Инициативна Група „Преспа” - общини Баните, Лъки и Чепеларе</w:t>
    </w:r>
  </w:p>
  <w:p w:rsidR="005D3FED" w:rsidRPr="005D3FED" w:rsidRDefault="005D3FED" w:rsidP="005D3FED">
    <w:pPr>
      <w:jc w:val="center"/>
      <w:rPr>
        <w:rFonts w:eastAsia="Calibri"/>
        <w:sz w:val="20"/>
        <w:szCs w:val="20"/>
        <w:lang w:val="bg-BG" w:eastAsia="bg-BG"/>
      </w:rPr>
    </w:pPr>
    <w:r w:rsidRPr="005D3FED">
      <w:rPr>
        <w:rFonts w:eastAsia="Calibri"/>
        <w:sz w:val="20"/>
        <w:szCs w:val="20"/>
        <w:lang w:val="bg-BG" w:eastAsia="bg-BG"/>
      </w:rPr>
      <w:t xml:space="preserve">адрес: гр. Чепеларе 4850; </w:t>
    </w:r>
    <w:r w:rsidRPr="005D3FED">
      <w:rPr>
        <w:rFonts w:eastAsia="Calibri"/>
        <w:sz w:val="20"/>
        <w:szCs w:val="20"/>
        <w:lang w:val="ru-RU" w:eastAsia="bg-BG"/>
      </w:rPr>
      <w:t xml:space="preserve">ул. ”Йордан Данчев” № 1; </w:t>
    </w:r>
    <w:r w:rsidRPr="005D3FED">
      <w:rPr>
        <w:rFonts w:eastAsia="Calibri"/>
        <w:sz w:val="20"/>
        <w:szCs w:val="20"/>
        <w:lang w:eastAsia="bg-BG"/>
      </w:rPr>
      <w:t>e</w:t>
    </w:r>
    <w:r w:rsidRPr="005D3FED">
      <w:rPr>
        <w:rFonts w:eastAsia="Calibri"/>
        <w:sz w:val="20"/>
        <w:szCs w:val="20"/>
        <w:lang w:val="ru-RU" w:eastAsia="bg-BG"/>
      </w:rPr>
      <w:t>-</w:t>
    </w:r>
    <w:r w:rsidRPr="005D3FED">
      <w:rPr>
        <w:rFonts w:eastAsia="Calibri"/>
        <w:sz w:val="20"/>
        <w:szCs w:val="20"/>
        <w:lang w:eastAsia="bg-BG"/>
      </w:rPr>
      <w:t>mail</w:t>
    </w:r>
    <w:r w:rsidRPr="005D3FED">
      <w:rPr>
        <w:rFonts w:eastAsia="Calibri"/>
        <w:sz w:val="20"/>
        <w:szCs w:val="20"/>
        <w:lang w:val="ru-RU" w:eastAsia="bg-BG"/>
      </w:rPr>
      <w:t xml:space="preserve">: </w:t>
    </w:r>
    <w:hyperlink r:id="rId4" w:history="1">
      <w:r w:rsidRPr="005D3FED">
        <w:rPr>
          <w:rFonts w:eastAsia="Calibri"/>
          <w:color w:val="0000FF"/>
          <w:sz w:val="20"/>
          <w:szCs w:val="20"/>
          <w:u w:val="single"/>
          <w:lang w:eastAsia="bg-BG"/>
        </w:rPr>
        <w:t>migprespa</w:t>
      </w:r>
      <w:r w:rsidRPr="005D3FED">
        <w:rPr>
          <w:rFonts w:eastAsia="Calibri"/>
          <w:color w:val="0000FF"/>
          <w:sz w:val="20"/>
          <w:szCs w:val="20"/>
          <w:u w:val="single"/>
          <w:lang w:val="ru-RU" w:eastAsia="bg-BG"/>
        </w:rPr>
        <w:t>@</w:t>
      </w:r>
      <w:r w:rsidRPr="005D3FED">
        <w:rPr>
          <w:rFonts w:eastAsia="Calibri"/>
          <w:color w:val="0000FF"/>
          <w:sz w:val="20"/>
          <w:szCs w:val="20"/>
          <w:u w:val="single"/>
          <w:lang w:eastAsia="bg-BG"/>
        </w:rPr>
        <w:t>gmail</w:t>
      </w:r>
      <w:r w:rsidRPr="005D3FED">
        <w:rPr>
          <w:rFonts w:eastAsia="Calibri"/>
          <w:color w:val="0000FF"/>
          <w:sz w:val="20"/>
          <w:szCs w:val="20"/>
          <w:u w:val="single"/>
          <w:lang w:val="ru-RU" w:eastAsia="bg-BG"/>
        </w:rPr>
        <w:t>.</w:t>
      </w:r>
      <w:r w:rsidRPr="005D3FED">
        <w:rPr>
          <w:rFonts w:eastAsia="Calibri"/>
          <w:color w:val="0000FF"/>
          <w:sz w:val="20"/>
          <w:szCs w:val="20"/>
          <w:u w:val="single"/>
          <w:lang w:eastAsia="bg-BG"/>
        </w:rPr>
        <w:t>com</w:t>
      </w:r>
    </w:hyperlink>
  </w:p>
  <w:p w:rsidR="005D3FED" w:rsidRPr="005D3FED" w:rsidRDefault="005D3FED" w:rsidP="005D3FED">
    <w:pPr>
      <w:jc w:val="center"/>
      <w:rPr>
        <w:rFonts w:eastAsia="Calibri"/>
        <w:sz w:val="20"/>
        <w:szCs w:val="20"/>
        <w:lang w:val="bg-BG" w:eastAsia="bg-BG"/>
      </w:rPr>
    </w:pPr>
    <w:r w:rsidRPr="005D3FED">
      <w:rPr>
        <w:rFonts w:eastAsia="Calibri"/>
        <w:sz w:val="20"/>
        <w:szCs w:val="20"/>
        <w:lang w:val="bg-BG" w:eastAsia="bg-BG"/>
      </w:rPr>
      <w:t>телефон за контакти: 0887 909 338</w:t>
    </w:r>
  </w:p>
  <w:p w:rsidR="005D3FED" w:rsidRDefault="005D3FE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3FED" w:rsidRDefault="005D3FE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0DCA" w:rsidRDefault="00EE0DCA" w:rsidP="005D3FED">
      <w:r>
        <w:separator/>
      </w:r>
    </w:p>
  </w:footnote>
  <w:footnote w:type="continuationSeparator" w:id="0">
    <w:p w:rsidR="00EE0DCA" w:rsidRDefault="00EE0DCA" w:rsidP="005D3F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3FED" w:rsidRDefault="005D3FE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3FED" w:rsidRPr="005D3FED" w:rsidRDefault="005D3FED" w:rsidP="005D3FED">
    <w:pPr>
      <w:pStyle w:val="Header"/>
    </w:pPr>
    <w:r w:rsidRPr="005D3FED">
      <w:rPr>
        <w:noProof/>
        <w:lang w:val="bg-BG" w:eastAsia="bg-BG"/>
      </w:rPr>
      <w:drawing>
        <wp:inline distT="0" distB="0" distL="0" distR="0">
          <wp:extent cx="895350" cy="64770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D3FED">
      <w:t xml:space="preserve">            </w:t>
    </w:r>
    <w:r w:rsidRPr="005D3FED">
      <w:rPr>
        <w:noProof/>
        <w:lang w:val="bg-BG" w:eastAsia="bg-BG"/>
      </w:rPr>
      <w:drawing>
        <wp:inline distT="0" distB="0" distL="0" distR="0">
          <wp:extent cx="962025" cy="542925"/>
          <wp:effectExtent l="0" t="0" r="9525" b="9525"/>
          <wp:docPr id="3" name="Picture 3" descr="лого–мз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лого–мзх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D3FED">
      <w:rPr>
        <w:i/>
      </w:rPr>
      <w:t xml:space="preserve">            </w:t>
    </w:r>
    <w:r w:rsidRPr="005D3FED">
      <w:rPr>
        <w:i/>
        <w:noProof/>
        <w:lang w:val="bg-BG" w:eastAsia="bg-BG"/>
      </w:rPr>
      <w:drawing>
        <wp:inline distT="0" distB="0" distL="0" distR="0">
          <wp:extent cx="762000" cy="638175"/>
          <wp:effectExtent l="0" t="0" r="0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D3FED">
      <w:rPr>
        <w:i/>
      </w:rPr>
      <w:t xml:space="preserve">       </w:t>
    </w:r>
    <w:r w:rsidRPr="005D3FED">
      <w:rPr>
        <w:i/>
        <w:noProof/>
        <w:lang w:val="bg-BG" w:eastAsia="bg-BG"/>
      </w:rPr>
      <w:drawing>
        <wp:inline distT="0" distB="0" distL="0" distR="0">
          <wp:extent cx="2047875" cy="876300"/>
          <wp:effectExtent l="0" t="0" r="9525" b="0"/>
          <wp:docPr id="1" name="Picture 1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 descr="logo PRSR2014-202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7875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D3FED" w:rsidRPr="005D3FED" w:rsidRDefault="005D3FED" w:rsidP="005D3FED">
    <w:pPr>
      <w:pStyle w:val="Header"/>
      <w:jc w:val="center"/>
      <w:rPr>
        <w:b/>
        <w:iCs/>
        <w:sz w:val="20"/>
        <w:szCs w:val="20"/>
      </w:rPr>
    </w:pPr>
    <w:r w:rsidRPr="005D3FED">
      <w:rPr>
        <w:b/>
        <w:iCs/>
        <w:sz w:val="20"/>
        <w:szCs w:val="20"/>
        <w:lang w:val="ru-RU"/>
      </w:rPr>
      <w:t>Европейски земеделски фонд за развитие на селските райони – Европа инвестира в селските райони</w:t>
    </w:r>
  </w:p>
  <w:p w:rsidR="005D3FED" w:rsidRPr="005D3FED" w:rsidRDefault="005D3FED" w:rsidP="005D3FED">
    <w:pPr>
      <w:pStyle w:val="Header"/>
      <w:jc w:val="center"/>
      <w:rPr>
        <w:sz w:val="20"/>
        <w:szCs w:val="20"/>
      </w:rPr>
    </w:pPr>
    <w:r w:rsidRPr="005D3FED">
      <w:rPr>
        <w:b/>
        <w:sz w:val="20"/>
        <w:szCs w:val="20"/>
        <w:lang w:val="ru-RU"/>
      </w:rPr>
      <w:t>ПРОГРАМА ЗА РАЗВИТИЕ НА СЕЛСКИТЕ РАЙОНИ   2014 – 2020 г.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3FED" w:rsidRDefault="005D3FE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39776E"/>
    <w:multiLevelType w:val="hybridMultilevel"/>
    <w:tmpl w:val="9140E002"/>
    <w:lvl w:ilvl="0" w:tplc="FA0C4E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AF3"/>
    <w:rsid w:val="000C15C2"/>
    <w:rsid w:val="001250F6"/>
    <w:rsid w:val="001B1C8A"/>
    <w:rsid w:val="00292DB4"/>
    <w:rsid w:val="0037613D"/>
    <w:rsid w:val="003C022D"/>
    <w:rsid w:val="00467A29"/>
    <w:rsid w:val="004C02BD"/>
    <w:rsid w:val="005062A6"/>
    <w:rsid w:val="00515F41"/>
    <w:rsid w:val="005D3FED"/>
    <w:rsid w:val="00672A8D"/>
    <w:rsid w:val="00755250"/>
    <w:rsid w:val="00862BBC"/>
    <w:rsid w:val="00914292"/>
    <w:rsid w:val="00B27972"/>
    <w:rsid w:val="00B33FFB"/>
    <w:rsid w:val="00BA3D49"/>
    <w:rsid w:val="00C27ECF"/>
    <w:rsid w:val="00CB6AF3"/>
    <w:rsid w:val="00D01DCA"/>
    <w:rsid w:val="00D43033"/>
    <w:rsid w:val="00D44617"/>
    <w:rsid w:val="00DA2D19"/>
    <w:rsid w:val="00EE0DCA"/>
    <w:rsid w:val="00FB2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C67415-DB66-46C1-AA06-5663E4071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6A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B6AF3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A2D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2D19"/>
    <w:rPr>
      <w:rFonts w:ascii="Tahoma" w:eastAsia="Times New Roman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43033"/>
    <w:pPr>
      <w:widowControl w:val="0"/>
      <w:autoSpaceDE w:val="0"/>
      <w:autoSpaceDN w:val="0"/>
      <w:adjustRightInd w:val="0"/>
    </w:pPr>
    <w:rPr>
      <w:sz w:val="20"/>
      <w:szCs w:val="20"/>
      <w:lang w:val="bg-BG" w:eastAsia="bg-BG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43033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D43033"/>
    <w:rPr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D43033"/>
    <w:pPr>
      <w:widowControl w:val="0"/>
      <w:autoSpaceDE w:val="0"/>
      <w:autoSpaceDN w:val="0"/>
    </w:pPr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BBC"/>
    <w:pPr>
      <w:widowControl/>
      <w:autoSpaceDE/>
      <w:autoSpaceDN/>
      <w:adjustRightInd/>
    </w:pPr>
    <w:rPr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BBC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ListParagraph">
    <w:name w:val="List Paragraph"/>
    <w:basedOn w:val="Normal"/>
    <w:link w:val="ListParagraphChar"/>
    <w:uiPriority w:val="1"/>
    <w:qFormat/>
    <w:rsid w:val="00D01DCA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  <w:lang w:val="bg-BG" w:eastAsia="bg-BG"/>
    </w:rPr>
  </w:style>
  <w:style w:type="character" w:customStyle="1" w:styleId="ListParagraphChar">
    <w:name w:val="List Paragraph Char"/>
    <w:link w:val="ListParagraph"/>
    <w:uiPriority w:val="1"/>
    <w:locked/>
    <w:rsid w:val="00D01DCA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5D3FED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3FE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D3FED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3FE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jpeg"/><Relationship Id="rId1" Type="http://schemas.openxmlformats.org/officeDocument/2006/relationships/image" Target="media/image5.png"/><Relationship Id="rId4" Type="http://schemas.openxmlformats.org/officeDocument/2006/relationships/hyperlink" Target="mailto:migprespa@gmail.com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113</Words>
  <Characters>645</Characters>
  <Application>Microsoft Office Word</Application>
  <DocSecurity>0</DocSecurity>
  <Lines>5</Lines>
  <Paragraphs>1</Paragraphs>
  <ScaleCrop>false</ScaleCrop>
  <Company>Deloitte Touche Tohmatsu Services, Inc.</Company>
  <LinksUpToDate>false</LinksUpToDate>
  <CharactersWithSpaces>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1</dc:creator>
  <cp:keywords/>
  <dc:description/>
  <cp:lastModifiedBy>MIG Prespa</cp:lastModifiedBy>
  <cp:revision>25</cp:revision>
  <dcterms:created xsi:type="dcterms:W3CDTF">2018-02-14T12:45:00Z</dcterms:created>
  <dcterms:modified xsi:type="dcterms:W3CDTF">2021-11-18T06:49:00Z</dcterms:modified>
</cp:coreProperties>
</file>